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pStyle w:val="PO152"/>
        <w:numPr>
          <w:ilvl w:val="0"/>
          <w:numId w:val="0"/>
        </w:numPr>
        <w:jc w:val="left"/>
        <w:spacing w:lineRule="atLeast" w:line="315" w:before="0" w:after="0"/>
        <w:ind w:right="0" w:firstLine="0"/>
        <w:rPr>
          <w:rStyle w:val="PO20"/>
          <w:spacing w:val="0"/>
          <w:i w:val="0"/>
          <w:b w:val="0"/>
          <w:color w:val="auto"/>
          <w:position w:val="0"/>
          <w:sz w:val="32"/>
          <w:szCs w:val="32"/>
          <w:shd w:val="clear" w:fill="FFFFFF"/>
          <w:rFonts w:ascii="黑体" w:eastAsia="黑体" w:hAnsi="黑体" w:hint="default"/>
        </w:rPr>
        <w:wordWrap w:val="off"/>
      </w:pPr>
      <w:r>
        <w:rPr>
          <w:rStyle w:val="PO20"/>
          <w:spacing w:val="0"/>
          <w:i w:val="0"/>
          <w:b w:val="0"/>
          <w:color w:val="auto"/>
          <w:position w:val="0"/>
          <w:sz w:val="32"/>
          <w:szCs w:val="32"/>
          <w:shd w:val="clear" w:fill="FFFFFF"/>
          <w:rFonts w:ascii="黑体" w:eastAsia="黑体" w:hAnsi="黑体" w:hint="default"/>
        </w:rPr>
        <w:t>附件1：检查内容</w:t>
      </w:r>
    </w:p>
    <w:tbl>
      <w:tblID w:val="0"/>
      <w:tblPr>
        <w:tblStyle w:val="PO3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366" w:type="dxa"/>
        <w:tblLook w:val="000000" w:firstRow="0" w:lastRow="0" w:firstColumn="0" w:lastColumn="0" w:noHBand="0" w:noVBand="0"/>
        <w:tblLayout w:type="fixed"/>
      </w:tblPr>
      <w:tblGrid>
        <w:gridCol w:w="696"/>
        <w:gridCol w:w="795"/>
        <w:gridCol w:w="5170"/>
        <w:gridCol w:w="1705"/>
      </w:tblGrid>
      <w:tr>
        <w:trPr>
          <w:trHeight w:hRule="atleast" w:val="530"/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1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1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序号</w:t>
            </w:r>
          </w:p>
        </w:tc>
        <w:tc>
          <w:tcPr>
            <w:tcW w:type="dxa" w:w="79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1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1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分类</w:t>
            </w:r>
          </w:p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1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1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检查内容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1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1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负责人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</w:t>
            </w:r>
          </w:p>
        </w:tc>
        <w:tc>
          <w:tcPr>
            <w:tcW w:type="dxa" w:w="795"/>
            <w:vAlign w:val="center"/>
            <w:vMerge w:val="restart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教学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保障</w:t>
            </w:r>
          </w:p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教室设备（桌椅是否齐全，整齐；多媒体是否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正常；卫生工具是否齐全；电源、照明是否正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常、安全）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吴燕</w:t>
            </w:r>
          </w:p>
        </w:tc>
      </w:tr>
      <w:tr>
        <w:trPr>
          <w:trHeight w:hRule="atleast" w:val="395"/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2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卫生状况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杨红红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3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班级学生教材到位情况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刘晓伟</w:t>
            </w:r>
          </w:p>
        </w:tc>
      </w:tr>
      <w:tr>
        <w:trPr>
          <w:trHeight w:hRule="atleast" w:val="440"/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4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新生班级编制情况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刘晓伟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5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各实验室、计算机房、多媒体教室的教学设施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及设备运行情况；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郭苗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6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各课程任课教师配备情况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刘晓伟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7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各系部教师办公室安排、教学用品配备情况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仇珍妮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8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网络课程开课前准备情况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杨红红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郭苗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9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各班级课表编制情况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10</w:t>
            </w:r>
          </w:p>
        </w:tc>
        <w:tc>
          <w:tcPr>
            <w:tcW w:type="dxa" w:w="795"/>
            <w:vAlign w:val="center"/>
            <w:vMerge w:val="restart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</w:p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</w:p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</w:p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</w:p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</w:p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</w:p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</w:p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工作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及课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堂教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学准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备</w:t>
            </w:r>
          </w:p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系部工作计划制定情况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11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系部教研活动计划制定情况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12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系部检查考核机制制定与落实情况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13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系部会议计划与落实情况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14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系部集体学习计划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15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系部其他活动计划与落实方案制定情况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16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教师教学进度计划（含实验教学进度计划）编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制情况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17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教师课程教案及多媒体课件的设计与编制情况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18</w:t>
            </w:r>
          </w:p>
        </w:tc>
        <w:tc>
          <w:tcPr>
            <w:tcW w:type="dxa" w:w="795"/>
            <w:vAlign w:val="center"/>
            <w:vMerge w:val="restart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教学</w:t>
            </w: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秩序</w:t>
            </w: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及工</w:t>
            </w: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作纪</w:t>
            </w: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律情</w:t>
            </w: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况</w:t>
            </w:r>
          </w:p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上课教室安排是否存在冲突的情况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19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各课堂任课教师到课情况（有无迟到、早退、</w:t>
            </w: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擅自调停课情况等）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20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各课堂学生到课情况、课堂秩序情况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21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各教师上班纪律情况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系部主任</w:t>
            </w:r>
          </w:p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高洁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22</w:t>
            </w:r>
          </w:p>
        </w:tc>
        <w:tc>
          <w:tcPr>
            <w:tcW w:type="dxa" w:w="795"/>
            <w:vAlign w:val="center"/>
            <w:vMerge w:val="restart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left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其他</w:t>
            </w: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工作</w:t>
            </w:r>
          </w:p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网站信息上传与维护情况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段洁梅</w:t>
            </w:r>
          </w:p>
        </w:tc>
      </w:tr>
      <w:tr>
        <w:trPr>
          <w:hidden w:val="0"/>
        </w:trPr>
        <w:tc>
          <w:tcPr>
            <w:tcW w:type="dxa" w:w="696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23</w:t>
            </w:r>
          </w:p>
        </w:tc>
        <w:tc>
          <w:tcPr>
            <w:tcW w:type="dxa" w:w="795"/>
            <w:vAlign w:val="center"/>
            <w:vMerge/>
            <w:shd w:val="clear"/>
          </w:tcPr>
          <w:p/>
        </w:tc>
        <w:tc>
          <w:tcPr>
            <w:tcW w:type="dxa" w:w="5170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315" w:before="0" w:after="0"/>
              <w:ind w:right="0" w:firstLine="0"/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spacing w:val="0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文件处理与上报情况</w:t>
            </w:r>
          </w:p>
        </w:tc>
        <w:tc>
          <w:tcPr>
            <w:tcW w:type="dxa" w:w="1705"/>
            <w:vAlign w:val="center"/>
            <w:shd w:val="clear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tLeast" w:line="315" w:before="0" w:after="0"/>
              <w:ind w:right="0" w:firstLine="0"/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wordWrap w:val="off"/>
            </w:pPr>
            <w:r>
              <w:rPr>
                <w:rStyle w:val="PO20"/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shd w:val="clear" w:fill="FFFFFF"/>
                <w:rFonts w:ascii="仿宋" w:eastAsia="仿宋" w:hAnsi="仿宋" w:hint="default"/>
              </w:rPr>
              <w:t>段洁梅</w:t>
            </w:r>
          </w:p>
        </w:tc>
      </w:tr>
    </w:tbl>
    <w:sectPr>
      <w:pgSz w:w="11906" w:h="16838"/>
      <w:pgMar w:top="1440" w:left="1800" w:bottom="1440" w:right="180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nothing"/>
      <w:rPr>
        <w:rFonts w:ascii="黑体" w:eastAsia="黑体" w:hAnsi="黑体"/>
        <w:rStyle w:val="PO20"/>
        <w:b w:val="0"/>
        <w:sz w:val="32"/>
        <w:szCs w:val="32"/>
        <w:u w:val="none"/>
        <w:w w:val="100"/>
      </w:rPr>
      <w:lvlText w:val="%1、"/>
    </w:lvl>
    <w:lvl w:ilvl="1">
      <w:lvlJc w:val="left"/>
      <w:numFmt w:val="decimal"/>
      <w:start w:val="1"/>
      <w:suff w:val="nothing"/>
      <w:rPr>
        <w:rFonts w:ascii="黑体" w:eastAsia="黑体" w:hAnsi="黑体"/>
        <w:rStyle w:val="PO20"/>
        <w:b w:val="0"/>
        <w:sz w:val="32"/>
        <w:szCs w:val="32"/>
        <w:u w:val="none"/>
        <w:w w:val="100"/>
      </w:rPr>
      <w:lvlText w:val="%1、"/>
    </w:lvl>
    <w:lvl w:ilvl="2">
      <w:lvlJc w:val="left"/>
      <w:numFmt w:val="decimal"/>
      <w:start w:val="1"/>
      <w:suff w:val="nothing"/>
      <w:rPr>
        <w:rFonts w:ascii="黑体" w:eastAsia="黑体" w:hAnsi="黑体"/>
        <w:rStyle w:val="PO20"/>
        <w:b w:val="0"/>
        <w:sz w:val="32"/>
        <w:szCs w:val="32"/>
        <w:u w:val="none"/>
        <w:w w:val="100"/>
      </w:rPr>
      <w:lvlText w:val="%1、"/>
    </w:lvl>
    <w:lvl w:ilvl="3">
      <w:lvlJc w:val="left"/>
      <w:numFmt w:val="decimal"/>
      <w:start w:val="1"/>
      <w:suff w:val="nothing"/>
      <w:rPr>
        <w:rFonts w:ascii="黑体" w:eastAsia="黑体" w:hAnsi="黑体"/>
        <w:rStyle w:val="PO20"/>
        <w:b w:val="0"/>
        <w:sz w:val="32"/>
        <w:szCs w:val="32"/>
        <w:u w:val="none"/>
        <w:w w:val="100"/>
      </w:rPr>
      <w:lvlText w:val="%1、"/>
    </w:lvl>
    <w:lvl w:ilvl="4">
      <w:lvlJc w:val="left"/>
      <w:numFmt w:val="decimal"/>
      <w:start w:val="1"/>
      <w:suff w:val="nothing"/>
      <w:rPr>
        <w:rFonts w:ascii="黑体" w:eastAsia="黑体" w:hAnsi="黑体"/>
        <w:rStyle w:val="PO20"/>
        <w:b w:val="0"/>
        <w:sz w:val="32"/>
        <w:szCs w:val="32"/>
        <w:u w:val="none"/>
        <w:w w:val="100"/>
      </w:rPr>
      <w:lvlText w:val="%1、"/>
    </w:lvl>
    <w:lvl w:ilvl="5">
      <w:lvlJc w:val="left"/>
      <w:numFmt w:val="decimal"/>
      <w:start w:val="1"/>
      <w:suff w:val="nothing"/>
      <w:rPr>
        <w:rFonts w:ascii="黑体" w:eastAsia="黑体" w:hAnsi="黑体"/>
        <w:rStyle w:val="PO20"/>
        <w:b w:val="0"/>
        <w:sz w:val="32"/>
        <w:szCs w:val="32"/>
        <w:u w:val="none"/>
        <w:w w:val="100"/>
      </w:rPr>
      <w:lvlText w:val="%1、"/>
    </w:lvl>
    <w:lvl w:ilvl="6">
      <w:lvlJc w:val="left"/>
      <w:numFmt w:val="decimal"/>
      <w:start w:val="1"/>
      <w:suff w:val="nothing"/>
      <w:rPr>
        <w:rFonts w:ascii="黑体" w:eastAsia="黑体" w:hAnsi="黑体"/>
        <w:rStyle w:val="PO20"/>
        <w:b w:val="0"/>
        <w:sz w:val="32"/>
        <w:szCs w:val="32"/>
        <w:u w:val="none"/>
        <w:w w:val="100"/>
      </w:rPr>
      <w:lvlText w:val="%1、"/>
    </w:lvl>
    <w:lvl w:ilvl="7">
      <w:lvlJc w:val="left"/>
      <w:numFmt w:val="decimal"/>
      <w:start w:val="1"/>
      <w:suff w:val="nothing"/>
      <w:rPr>
        <w:rFonts w:ascii="黑体" w:eastAsia="黑体" w:hAnsi="黑体"/>
        <w:rStyle w:val="PO20"/>
        <w:b w:val="0"/>
        <w:sz w:val="32"/>
        <w:szCs w:val="32"/>
        <w:u w:val="none"/>
        <w:w w:val="100"/>
      </w:rPr>
      <w:lvlText w:val="%1、"/>
    </w:lvl>
    <w:lvl w:ilvl="8">
      <w:lvlJc w:val="left"/>
      <w:numFmt w:val="decimal"/>
      <w:start w:val="1"/>
      <w:suff w:val="nothing"/>
      <w:rPr>
        <w:rFonts w:ascii="黑体" w:eastAsia="黑体" w:hAnsi="黑体"/>
        <w:rStyle w:val="PO20"/>
        <w:b w:val="0"/>
        <w:sz w:val="32"/>
        <w:szCs w:val="32"/>
        <w:u w:val="none"/>
        <w:w w:val="100"/>
      </w:rPr>
      <w:lvlText w:val="%1、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pPr>
      <w:jc w:val="both"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Normal (Web)"/>
    <w:basedOn w:val="PO1"/>
    <w:qFormat/>
    <w:uiPriority w:val="152"/>
    <w:pPr>
      <w:ind w:firstLine="0"/>
      <w:widowControl/>
    </w:pPr>
    <w:rPr>
      <w:rFonts w:ascii="宋体" w:eastAsia="宋体" w:hAnsi="宋体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</Lines>
  <LinksUpToDate>false</LinksUpToDate>
  <Pages>1</Pages>
  <Paragraphs>1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2008-09-11T17:21:00Z</dcterms:modified>
</cp:coreProperties>
</file>